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9" w:rsidRDefault="007A7219"/>
    <w:tbl>
      <w:tblPr>
        <w:tblW w:w="0" w:type="auto"/>
        <w:tblLayout w:type="fixed"/>
        <w:tblLook w:val="000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032A69">
              <w:fldChar w:fldCharType="begin"/>
            </w:r>
            <w:r w:rsidR="005767AE">
              <w:instrText>HYPERLINK "mailto:inform@ugorsk.ru"</w:instrText>
            </w:r>
            <w:r w:rsidR="00032A69">
              <w:fldChar w:fldCharType="separate"/>
            </w:r>
            <w:r>
              <w:rPr>
                <w:rStyle w:val="a3"/>
              </w:rPr>
              <w:t>pressa@ugorsk.ru</w:t>
            </w:r>
            <w:r w:rsidR="00032A69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19573B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19573B" w:rsidRPr="0030032A">
              <w:rPr>
                <w:b w:val="0"/>
                <w:sz w:val="22"/>
                <w:szCs w:val="22"/>
                <w:u w:val="single"/>
              </w:rPr>
              <w:t>3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090ED7" w:rsidRPr="00090ED7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201</w:t>
      </w:r>
      <w:r w:rsidR="00005CF8" w:rsidRPr="00005CF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090ED7" w:rsidRPr="00090ED7">
        <w:t>3</w:t>
      </w:r>
      <w:r>
        <w:t xml:space="preserve"> квартала 201</w:t>
      </w:r>
      <w:r w:rsidR="00005CF8" w:rsidRPr="00005CF8">
        <w:t>3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4E275B" w:rsidP="00737108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r>
              <w:t>Дергилев О.В.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4E4FE0" w:rsidRDefault="004E275B" w:rsidP="00005CF8">
            <w:r>
              <w:t xml:space="preserve">Исполнение мероприятий ведомственной целевой программы «Электронный муниципалитет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на 2013-2015 годы»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Дергилев О.В.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5972" w:type="dxa"/>
            <w:gridSpan w:val="4"/>
          </w:tcPr>
          <w:p w:rsidR="004E275B" w:rsidRDefault="004E275B" w:rsidP="004E275B">
            <w:r>
              <w:t xml:space="preserve">Исполнение мероприятий ведомственной целевой программы </w:t>
            </w:r>
            <w:r w:rsidRPr="004E275B">
              <w:t xml:space="preserve">«Информационное сопровождение деятельности администрации города Югорска  на 2012-2014 годы» 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0A244B" w:rsidRDefault="007C08F7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5972" w:type="dxa"/>
            <w:gridSpan w:val="4"/>
          </w:tcPr>
          <w:p w:rsidR="007C08F7" w:rsidRDefault="009D6698" w:rsidP="009D6698">
            <w:r>
              <w:t xml:space="preserve">Разработка долгосрочной </w:t>
            </w:r>
            <w:r w:rsidR="007C08F7">
              <w:t xml:space="preserve">целевой программы </w:t>
            </w:r>
            <w:r w:rsidR="004E275B">
              <w:t>«Поддержка социально ориентированных некоммерческих организаций</w:t>
            </w:r>
            <w:r w:rsidR="00A2360A" w:rsidRPr="00A2360A">
              <w:t xml:space="preserve"> </w:t>
            </w:r>
            <w:r>
              <w:t xml:space="preserve">в </w:t>
            </w:r>
            <w:r w:rsidR="004E275B">
              <w:t>город</w:t>
            </w:r>
            <w:r>
              <w:t>е</w:t>
            </w:r>
            <w:r w:rsidR="004E275B">
              <w:t xml:space="preserve"> </w:t>
            </w:r>
            <w:proofErr w:type="spellStart"/>
            <w:r w:rsidR="004E275B">
              <w:t>Югорск</w:t>
            </w:r>
            <w:r>
              <w:t>е</w:t>
            </w:r>
            <w:proofErr w:type="spellEnd"/>
            <w:r w:rsidR="004E275B">
              <w:t xml:space="preserve"> на 201</w:t>
            </w:r>
            <w:r>
              <w:t>4</w:t>
            </w:r>
            <w:r w:rsidR="004E275B">
              <w:t>-201</w:t>
            </w:r>
            <w:r>
              <w:t>7</w:t>
            </w:r>
            <w:r w:rsidR="004E275B">
              <w:t xml:space="preserve"> годы»</w:t>
            </w:r>
          </w:p>
        </w:tc>
        <w:tc>
          <w:tcPr>
            <w:tcW w:w="1510" w:type="dxa"/>
            <w:gridSpan w:val="2"/>
          </w:tcPr>
          <w:p w:rsidR="007C08F7" w:rsidRDefault="0019573B" w:rsidP="007C08F7">
            <w:pPr>
              <w:snapToGrid w:val="0"/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7C08F7" w:rsidRDefault="007C08F7" w:rsidP="007C08F7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7C08F7" w:rsidRDefault="004E275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4E275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Дергилев О.В., </w:t>
            </w:r>
          </w:p>
          <w:p w:rsidR="007C08F7" w:rsidRDefault="004E275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r w:rsidR="004E275B"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Выполнение мероприятий по исполнению муниципальных услуг в электронном виде</w:t>
            </w:r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Pr="000F2923" w:rsidRDefault="007C08F7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П.А.,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655E35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54329D">
        <w:trPr>
          <w:trHeight w:val="40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согласно требованиям закона №8-ФЗ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Pr="00751FBF" w:rsidRDefault="007C08F7" w:rsidP="0072413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  <w:r w:rsidRPr="00751FB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proofErr w:type="gramStart"/>
            <w:r w:rsidRPr="00BD01B3">
              <w:rPr>
                <w:color w:val="000000"/>
                <w:spacing w:val="-3"/>
                <w:sz w:val="20"/>
              </w:rPr>
              <w:t>сопровождаемых</w:t>
            </w:r>
            <w:proofErr w:type="gramEnd"/>
            <w:r w:rsidRPr="00BD01B3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</w:t>
            </w:r>
            <w:proofErr w:type="gramStart"/>
            <w:r w:rsidRPr="00BD01B3">
              <w:rPr>
                <w:sz w:val="20"/>
              </w:rPr>
              <w:t>сопровождаемых</w:t>
            </w:r>
            <w:proofErr w:type="gramEnd"/>
            <w:r w:rsidRPr="00BD01B3">
              <w:rPr>
                <w:sz w:val="20"/>
              </w:rPr>
              <w:t xml:space="preserve">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 xml:space="preserve">Распределение прав доступа по группам и ролям пользователей сопровождаемых </w:t>
            </w:r>
            <w:proofErr w:type="gramStart"/>
            <w:r w:rsidRPr="00BD01B3">
              <w:rPr>
                <w:sz w:val="20"/>
              </w:rPr>
              <w:t>интернет-систем</w:t>
            </w:r>
            <w:proofErr w:type="gramEnd"/>
            <w:r w:rsidRPr="00BD01B3">
              <w:rPr>
                <w:sz w:val="20"/>
              </w:rPr>
              <w:t xml:space="preserve">. Назначение пароля и логина пользователям для доступа к </w:t>
            </w:r>
            <w:proofErr w:type="gramStart"/>
            <w:r w:rsidRPr="00BD01B3">
              <w:rPr>
                <w:sz w:val="20"/>
              </w:rPr>
              <w:t>интернет-системам</w:t>
            </w:r>
            <w:proofErr w:type="gramEnd"/>
            <w:r w:rsidRPr="00BD01B3">
              <w:rPr>
                <w:sz w:val="20"/>
              </w:rPr>
              <w:t>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proofErr w:type="spellStart"/>
            <w:r w:rsidRPr="00BD01B3">
              <w:rPr>
                <w:sz w:val="20"/>
              </w:rPr>
              <w:t>Модерирование</w:t>
            </w:r>
            <w:proofErr w:type="spellEnd"/>
            <w:r w:rsidRPr="00BD01B3">
              <w:rPr>
                <w:sz w:val="20"/>
              </w:rPr>
              <w:t xml:space="preserve">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 Борисова Т.Н.</w:t>
            </w:r>
            <w: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7C08F7" w:rsidP="0019573B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 w:rsidRPr="0000045E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рганизация работ по информационному наполнению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0045E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00045E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  <w:szCs w:val="22"/>
              </w:rPr>
            </w:pP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7C08F7" w:rsidRPr="0000045E" w:rsidRDefault="007C08F7" w:rsidP="0000045E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19573B" w:rsidRPr="0000045E" w:rsidTr="002073D5">
        <w:tc>
          <w:tcPr>
            <w:tcW w:w="701" w:type="dxa"/>
          </w:tcPr>
          <w:p w:rsidR="0019573B" w:rsidRDefault="0019573B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5972" w:type="dxa"/>
            <w:gridSpan w:val="4"/>
          </w:tcPr>
          <w:p w:rsidR="0019573B" w:rsidRPr="0000045E" w:rsidRDefault="0019573B" w:rsidP="0019573B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Техническое обеспечение проведения выездного совещания окружной Думы.</w:t>
            </w:r>
          </w:p>
        </w:tc>
        <w:tc>
          <w:tcPr>
            <w:tcW w:w="1510" w:type="dxa"/>
            <w:gridSpan w:val="2"/>
          </w:tcPr>
          <w:p w:rsidR="0019573B" w:rsidRPr="00BF7E54" w:rsidRDefault="0019573B" w:rsidP="0000045E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883" w:type="dxa"/>
          </w:tcPr>
          <w:p w:rsidR="0019573B" w:rsidRDefault="0019573B" w:rsidP="0019573B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19573B" w:rsidRDefault="0019573B" w:rsidP="0019573B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19573B" w:rsidRDefault="0019573B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Дергилев О.В.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7C08F7" w:rsidRPr="00907B02" w:rsidRDefault="007C08F7" w:rsidP="00FD46D6">
            <w:pPr>
              <w:snapToGrid w:val="0"/>
            </w:pPr>
            <w:r w:rsidRPr="00907B02">
              <w:t>Р</w:t>
            </w:r>
            <w:r>
              <w:t>аботы по развитию официального портала</w:t>
            </w:r>
            <w:r w:rsidRPr="00907B02">
              <w:t>:</w:t>
            </w:r>
          </w:p>
          <w:p w:rsidR="007C08F7" w:rsidRDefault="007C08F7" w:rsidP="00FD46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</w:t>
            </w:r>
            <w:r w:rsidR="00A21157">
              <w:t xml:space="preserve"> при необходимости</w:t>
            </w:r>
            <w:r>
              <w:t>;</w:t>
            </w:r>
          </w:p>
          <w:p w:rsidR="007C08F7" w:rsidRPr="00236F80" w:rsidRDefault="007C08F7" w:rsidP="00FD46D6">
            <w:pPr>
              <w:snapToGrid w:val="0"/>
            </w:pPr>
            <w:r>
              <w:t>-</w:t>
            </w:r>
            <w:r w:rsidR="00A21157">
              <w:t xml:space="preserve"> </w:t>
            </w:r>
            <w:r>
              <w:t>размещение и опубликование информации</w:t>
            </w:r>
            <w:r w:rsidR="00A21157">
              <w:t>.</w:t>
            </w:r>
          </w:p>
          <w:p w:rsidR="007C08F7" w:rsidRPr="00761FA5" w:rsidRDefault="007C08F7" w:rsidP="00FD46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C08F7" w:rsidRPr="004D1DA1" w:rsidRDefault="007C08F7" w:rsidP="00BC4D02">
            <w:pPr>
              <w:snapToGrid w:val="0"/>
            </w:pPr>
            <w:r w:rsidRPr="00BF7E54">
              <w:t xml:space="preserve">- </w:t>
            </w:r>
            <w:r w:rsidR="00A21157">
              <w:t xml:space="preserve">оказание помощи и консультирование редакторов по наполнению </w:t>
            </w:r>
            <w:r w:rsidRPr="00BF7E54">
              <w:t xml:space="preserve"> разделов и страниц сайта</w:t>
            </w:r>
            <w:r w:rsidR="00A21157">
              <w:t>;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090ED7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BF7E54" w:rsidRDefault="007C08F7" w:rsidP="00851078">
            <w:pPr>
              <w:jc w:val="center"/>
            </w:pP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C049F0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0311A6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7C08F7" w:rsidRDefault="007C08F7" w:rsidP="0085107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090ED7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  <w:r>
              <w:t xml:space="preserve"> </w:t>
            </w:r>
          </w:p>
          <w:p w:rsidR="007C08F7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 xml:space="preserve">Организация работы Координационного совета по национально-культурным автономиям и взаимодействию с религиозными </w:t>
            </w:r>
            <w:r>
              <w:lastRenderedPageBreak/>
              <w:t>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lastRenderedPageBreak/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3F74B7">
            <w:pPr>
              <w:jc w:val="both"/>
            </w:pPr>
            <w:r>
              <w:t>Организация пресс-конференций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A21157" w:rsidRPr="00BF7E54" w:rsidRDefault="00A21157" w:rsidP="00A21157">
            <w:pPr>
              <w:snapToGrid w:val="0"/>
              <w:jc w:val="center"/>
            </w:pPr>
            <w:r>
              <w:rPr>
                <w:rFonts w:cs="Tahoma"/>
              </w:rPr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7C08F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7C08F7" w:rsidRPr="009E4F3C" w:rsidRDefault="007C08F7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7C08F7" w:rsidRPr="009E4F3C" w:rsidRDefault="007C08F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7C08F7" w:rsidRPr="008C5CB9" w:rsidRDefault="007C08F7" w:rsidP="008C5CB9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7C08F7" w:rsidRPr="009E4F3C" w:rsidRDefault="007C08F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7C08F7" w:rsidRPr="009E4F3C" w:rsidRDefault="007C08F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7C08F7" w:rsidRPr="009E4F3C" w:rsidRDefault="007C08F7" w:rsidP="0019573B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ведомственной целевой программы «Электронный муниципалитет города Югорска на 20</w:t>
            </w:r>
            <w:r w:rsidR="0019573B">
              <w:rPr>
                <w:rFonts w:cs="Tahoma"/>
              </w:rPr>
              <w:t>13</w:t>
            </w:r>
            <w:r>
              <w:rPr>
                <w:rFonts w:cs="Tahoma"/>
              </w:rPr>
              <w:t>-201</w:t>
            </w:r>
            <w:r w:rsidR="0019573B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7C08F7" w:rsidRDefault="007C08F7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ведомственной целевой программы «Информационное сопровождение деятельности администрации города Югорска на 2012-2014 годы»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7C08F7" w:rsidRPr="009E4F3C" w:rsidRDefault="007C08F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7C08F7" w:rsidRPr="009E4F3C" w:rsidRDefault="00090ED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Матвеева Л.С.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7C08F7" w:rsidRDefault="007C08F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7C08F7" w:rsidRDefault="007C08F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4065FD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A21157">
            <w:pPr>
              <w:jc w:val="center"/>
              <w:rPr>
                <w:rFonts w:cs="Tahoma"/>
              </w:rPr>
            </w:pPr>
            <w:r>
              <w:t xml:space="preserve">Ежемесячно до </w:t>
            </w:r>
            <w:r w:rsidR="00A21157">
              <w:t>1</w:t>
            </w:r>
            <w:r>
              <w:t>0 числа</w:t>
            </w:r>
          </w:p>
        </w:tc>
        <w:tc>
          <w:tcPr>
            <w:tcW w:w="1986" w:type="dxa"/>
            <w:gridSpan w:val="2"/>
          </w:tcPr>
          <w:p w:rsidR="007C08F7" w:rsidRPr="000311A6" w:rsidRDefault="007C08F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8C5445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986" w:type="dxa"/>
            <w:gridSpan w:val="2"/>
          </w:tcPr>
          <w:p w:rsidR="007C08F7" w:rsidRPr="000311A6" w:rsidRDefault="007C08F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7C08F7" w:rsidRPr="00BF7E54" w:rsidRDefault="00A21157" w:rsidP="00A21157">
            <w:pPr>
              <w:snapToGrid w:val="0"/>
            </w:pPr>
            <w:r>
              <w:t>Мониторинг</w:t>
            </w:r>
            <w:r w:rsidR="007C08F7">
              <w:t xml:space="preserve"> состояни</w:t>
            </w:r>
            <w:r>
              <w:t>я</w:t>
            </w:r>
            <w:r w:rsidR="007C08F7">
              <w:t xml:space="preserve"> межнациональных и межрелигиозных  отношений </w:t>
            </w:r>
            <w:r>
              <w:t>для</w:t>
            </w:r>
            <w:r w:rsidR="007C08F7">
              <w:t xml:space="preserve"> Департамент</w:t>
            </w:r>
            <w:r>
              <w:t>а</w:t>
            </w:r>
            <w:r w:rsidR="007C08F7">
              <w:t xml:space="preserve"> общественных связей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A21157" w:rsidP="004065FD">
            <w:pPr>
              <w:jc w:val="center"/>
              <w:rPr>
                <w:rFonts w:cs="Tahoma"/>
              </w:rPr>
            </w:pPr>
            <w: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851078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C08F7" w:rsidRDefault="007C08F7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C08F7" w:rsidRPr="00BF7E54" w:rsidRDefault="00090ED7" w:rsidP="00B30974">
            <w:pPr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7C08F7" w:rsidRDefault="007C08F7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7C08F7" w:rsidRDefault="007C08F7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090ED7" w:rsidP="00B30974">
            <w:pPr>
              <w:snapToGrid w:val="0"/>
              <w:jc w:val="center"/>
            </w:pPr>
            <w:r>
              <w:t>Князь Л.Г.</w:t>
            </w:r>
          </w:p>
        </w:tc>
      </w:tr>
      <w:tr w:rsidR="009D6698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9D6698" w:rsidRDefault="009D6698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9D6698" w:rsidRDefault="009D6698" w:rsidP="009D6698">
            <w:r>
              <w:t>Организация и проведение с</w:t>
            </w:r>
            <w:r w:rsidRPr="009D6698">
              <w:t>обрани</w:t>
            </w:r>
            <w:r>
              <w:t>я</w:t>
            </w:r>
            <w:r w:rsidRPr="009D6698">
              <w:t xml:space="preserve"> представителей структурных подразделений общероссийских объединений, межрегиональных, региональных и местных общественных объединений муниципального образования город </w:t>
            </w:r>
            <w:proofErr w:type="spellStart"/>
            <w:r w:rsidRPr="009D6698">
              <w:t>Югорск</w:t>
            </w:r>
            <w:proofErr w:type="spellEnd"/>
            <w:r w:rsidRPr="009D6698">
              <w:t xml:space="preserve"> Ханты-Мансийского автономного округа – </w:t>
            </w:r>
            <w:proofErr w:type="spellStart"/>
            <w:r w:rsidRPr="009D6698">
              <w:t>Югры</w:t>
            </w:r>
            <w:proofErr w:type="spellEnd"/>
            <w:r w:rsidRPr="009D6698">
              <w:t xml:space="preserve"> </w:t>
            </w:r>
            <w:r>
              <w:t>по избранию члена Общественной палаты</w:t>
            </w:r>
          </w:p>
        </w:tc>
        <w:tc>
          <w:tcPr>
            <w:tcW w:w="1568" w:type="dxa"/>
            <w:gridSpan w:val="3"/>
          </w:tcPr>
          <w:p w:rsidR="009D6698" w:rsidRPr="004E27A6" w:rsidRDefault="009D6698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Июль-август</w:t>
            </w:r>
          </w:p>
        </w:tc>
        <w:tc>
          <w:tcPr>
            <w:tcW w:w="1986" w:type="dxa"/>
            <w:gridSpan w:val="2"/>
          </w:tcPr>
          <w:p w:rsidR="009D6698" w:rsidRDefault="009D6698" w:rsidP="00B30974">
            <w:pPr>
              <w:snapToGrid w:val="0"/>
              <w:jc w:val="center"/>
            </w:pPr>
            <w:r>
              <w:t>Иванова Н.М.</w:t>
            </w:r>
          </w:p>
        </w:tc>
      </w:tr>
      <w:tr w:rsidR="00D277AF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D277AF" w:rsidRDefault="00D277AF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D277AF" w:rsidRDefault="00D277AF" w:rsidP="00D277AF">
            <w:r>
              <w:t xml:space="preserve">Проведение социологических опросов по удовлетворенности населения муниципальными услугами; по изучению мнения населения </w:t>
            </w:r>
            <w:r>
              <w:rPr>
                <w:color w:val="000000"/>
              </w:rPr>
              <w:t>о деятельности органов  местного самоуправления и о степени  удовлетворенности  муниципальных служащих  условиями и результатами своей работы, морально-психологическим  климатом в коллективе</w:t>
            </w:r>
            <w:r>
              <w:t xml:space="preserve">  </w:t>
            </w:r>
          </w:p>
        </w:tc>
        <w:tc>
          <w:tcPr>
            <w:tcW w:w="1568" w:type="dxa"/>
            <w:gridSpan w:val="3"/>
          </w:tcPr>
          <w:p w:rsidR="00D277AF" w:rsidRDefault="00D277AF" w:rsidP="00851078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986" w:type="dxa"/>
            <w:gridSpan w:val="2"/>
          </w:tcPr>
          <w:p w:rsidR="00D277AF" w:rsidRDefault="00D277AF" w:rsidP="00B30974">
            <w:pPr>
              <w:snapToGrid w:val="0"/>
              <w:jc w:val="center"/>
            </w:pP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7C08F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51078">
            <w:pPr>
              <w:snapToGrid w:val="0"/>
              <w:jc w:val="center"/>
            </w:pPr>
            <w:r>
              <w:t>Борисова Т.Н.</w:t>
            </w:r>
          </w:p>
          <w:p w:rsidR="007C08F7" w:rsidRPr="009E4F3C" w:rsidRDefault="00090ED7" w:rsidP="00851078">
            <w:pPr>
              <w:snapToGrid w:val="0"/>
              <w:jc w:val="center"/>
              <w:rPr>
                <w:rFonts w:cs="Tahoma"/>
              </w:rPr>
            </w:pPr>
            <w:r>
              <w:t>Князь Л.Г.</w:t>
            </w:r>
            <w:bookmarkStart w:id="0" w:name="_GoBack"/>
            <w:bookmarkEnd w:id="0"/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56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конкурсах сайтов</w:t>
            </w:r>
          </w:p>
        </w:tc>
        <w:tc>
          <w:tcPr>
            <w:tcW w:w="1557" w:type="dxa"/>
            <w:gridSpan w:val="2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7C08F7" w:rsidRDefault="007C08F7" w:rsidP="00CA1650">
            <w:pPr>
              <w:snapToGrid w:val="0"/>
              <w:jc w:val="center"/>
              <w:rPr>
                <w:rFonts w:cs="Tahoma"/>
              </w:rPr>
            </w:pPr>
            <w:r>
              <w:t>Борисова Т.Н.</w:t>
            </w:r>
          </w:p>
        </w:tc>
      </w:tr>
    </w:tbl>
    <w:p w:rsidR="007A7219" w:rsidRDefault="007A7219" w:rsidP="003E451E"/>
    <w:p w:rsidR="0019573B" w:rsidRDefault="0019573B">
      <w:pPr>
        <w:rPr>
          <w:sz w:val="24"/>
          <w:szCs w:val="24"/>
        </w:rPr>
      </w:pPr>
    </w:p>
    <w:p w:rsidR="007A7219" w:rsidRDefault="0019573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73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19573B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19573B">
        <w:rPr>
          <w:sz w:val="24"/>
          <w:szCs w:val="24"/>
        </w:rPr>
        <w:t>Аристова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9065BE"/>
    <w:rsid w:val="0000045E"/>
    <w:rsid w:val="00005CF8"/>
    <w:rsid w:val="00010D56"/>
    <w:rsid w:val="0002146A"/>
    <w:rsid w:val="000311A6"/>
    <w:rsid w:val="00032A69"/>
    <w:rsid w:val="00060BDE"/>
    <w:rsid w:val="00090ED7"/>
    <w:rsid w:val="000A244B"/>
    <w:rsid w:val="000B78E6"/>
    <w:rsid w:val="000C51B1"/>
    <w:rsid w:val="000E0158"/>
    <w:rsid w:val="000E291D"/>
    <w:rsid w:val="000F2923"/>
    <w:rsid w:val="00100852"/>
    <w:rsid w:val="00114600"/>
    <w:rsid w:val="0019573B"/>
    <w:rsid w:val="001E1516"/>
    <w:rsid w:val="001F1B8D"/>
    <w:rsid w:val="001F5C6A"/>
    <w:rsid w:val="002073D5"/>
    <w:rsid w:val="002304AC"/>
    <w:rsid w:val="00236F80"/>
    <w:rsid w:val="002A5CA6"/>
    <w:rsid w:val="002B75B7"/>
    <w:rsid w:val="002C0B11"/>
    <w:rsid w:val="0030032A"/>
    <w:rsid w:val="00302AAD"/>
    <w:rsid w:val="00332D0E"/>
    <w:rsid w:val="0037296C"/>
    <w:rsid w:val="003A4A42"/>
    <w:rsid w:val="003E451E"/>
    <w:rsid w:val="003E4C33"/>
    <w:rsid w:val="003F74B7"/>
    <w:rsid w:val="004065FD"/>
    <w:rsid w:val="00467825"/>
    <w:rsid w:val="004818ED"/>
    <w:rsid w:val="004C097D"/>
    <w:rsid w:val="004D1DA1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55E35"/>
    <w:rsid w:val="00662F4A"/>
    <w:rsid w:val="006A367C"/>
    <w:rsid w:val="006F1977"/>
    <w:rsid w:val="00724135"/>
    <w:rsid w:val="00737108"/>
    <w:rsid w:val="00751FBF"/>
    <w:rsid w:val="00761FA5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C7F"/>
    <w:rsid w:val="00963E2C"/>
    <w:rsid w:val="009B57A6"/>
    <w:rsid w:val="009D6698"/>
    <w:rsid w:val="009E4F3C"/>
    <w:rsid w:val="009F6AD6"/>
    <w:rsid w:val="00A1481D"/>
    <w:rsid w:val="00A21157"/>
    <w:rsid w:val="00A2360A"/>
    <w:rsid w:val="00A56896"/>
    <w:rsid w:val="00A80019"/>
    <w:rsid w:val="00A971BA"/>
    <w:rsid w:val="00AB4E96"/>
    <w:rsid w:val="00AD697E"/>
    <w:rsid w:val="00B20F30"/>
    <w:rsid w:val="00B30974"/>
    <w:rsid w:val="00BC4D02"/>
    <w:rsid w:val="00BD01B3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277AF"/>
    <w:rsid w:val="00D3384D"/>
    <w:rsid w:val="00D77C4C"/>
    <w:rsid w:val="00E35FF6"/>
    <w:rsid w:val="00E544F3"/>
    <w:rsid w:val="00E748C6"/>
    <w:rsid w:val="00ED3EF2"/>
    <w:rsid w:val="00F02A05"/>
    <w:rsid w:val="00F04477"/>
    <w:rsid w:val="00F145B3"/>
    <w:rsid w:val="00F2701B"/>
    <w:rsid w:val="00FA7EC7"/>
    <w:rsid w:val="00FB27FA"/>
    <w:rsid w:val="00FD46D6"/>
    <w:rsid w:val="00F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32D5-23F3-43C5-B106-05FEB464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1300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Иванова Надежда Михайловна</cp:lastModifiedBy>
  <cp:revision>4</cp:revision>
  <cp:lastPrinted>2012-09-26T02:49:00Z</cp:lastPrinted>
  <dcterms:created xsi:type="dcterms:W3CDTF">2013-06-25T03:18:00Z</dcterms:created>
  <dcterms:modified xsi:type="dcterms:W3CDTF">2013-06-25T09:06:00Z</dcterms:modified>
</cp:coreProperties>
</file>